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A0" w:rsidRDefault="00B075A0" w:rsidP="00B075A0">
      <w:pPr>
        <w:rPr>
          <w:sz w:val="28"/>
          <w:szCs w:val="28"/>
        </w:rPr>
      </w:pPr>
    </w:p>
    <w:p w:rsidR="00B075A0" w:rsidRDefault="00B075A0" w:rsidP="00B075A0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075A0" w:rsidRDefault="00B075A0" w:rsidP="00B075A0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4207F1">
        <w:rPr>
          <w:rFonts w:ascii="Arial" w:eastAsia="Times New Roman" w:hAnsi="Arial" w:cs="Arial"/>
          <w:b/>
          <w:sz w:val="28"/>
          <w:szCs w:val="28"/>
          <w:u w:val="single"/>
        </w:rPr>
        <w:t xml:space="preserve">Liste du matériel scolaire pour l’année </w:t>
      </w:r>
      <w:r w:rsidR="00220582">
        <w:rPr>
          <w:rFonts w:ascii="Arial" w:eastAsia="Times New Roman" w:hAnsi="Arial" w:cs="Arial"/>
          <w:b/>
          <w:sz w:val="28"/>
          <w:szCs w:val="28"/>
          <w:u w:val="single"/>
        </w:rPr>
        <w:t>2019-2020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</w:p>
    <w:p w:rsidR="00B075A0" w:rsidRDefault="00B075A0" w:rsidP="00B075A0">
      <w:pPr>
        <w:rPr>
          <w:rFonts w:ascii="Arial" w:eastAsia="Times New Roman" w:hAnsi="Arial" w:cs="Arial"/>
          <w:sz w:val="20"/>
          <w:szCs w:val="20"/>
        </w:rPr>
      </w:pPr>
    </w:p>
    <w:p w:rsidR="00C361DF" w:rsidRDefault="00C361DF" w:rsidP="00B075A0">
      <w:pPr>
        <w:rPr>
          <w:rFonts w:ascii="Arial" w:eastAsia="Times New Roman" w:hAnsi="Arial" w:cs="Arial"/>
          <w:sz w:val="20"/>
          <w:szCs w:val="20"/>
        </w:rPr>
      </w:pPr>
    </w:p>
    <w:p w:rsidR="00B075A0" w:rsidRPr="00901306" w:rsidRDefault="00B075A0" w:rsidP="00B075A0">
      <w:p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Chers parents, chers élèves,</w:t>
      </w:r>
    </w:p>
    <w:p w:rsidR="00B075A0" w:rsidRPr="00901306" w:rsidRDefault="00B075A0" w:rsidP="00B075A0">
      <w:pPr>
        <w:rPr>
          <w:rFonts w:ascii="Arial" w:eastAsia="Times New Roman" w:hAnsi="Arial" w:cs="Arial"/>
        </w:rPr>
      </w:pPr>
    </w:p>
    <w:p w:rsidR="00B075A0" w:rsidRDefault="00B075A0" w:rsidP="00B075A0">
      <w:p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Afin que vous puissiez au mieux préparer la rentrée de septembre, voici une liste du matériel scolaire que nous vous demandons de prévoir </w:t>
      </w:r>
      <w:r w:rsidRPr="00901306">
        <w:rPr>
          <w:rFonts w:ascii="Arial" w:eastAsia="Times New Roman" w:hAnsi="Arial" w:cs="Arial"/>
          <w:b/>
          <w:u w:val="single"/>
        </w:rPr>
        <w:t xml:space="preserve">pour le </w:t>
      </w:r>
      <w:r w:rsidR="00220582">
        <w:rPr>
          <w:rFonts w:ascii="Arial" w:eastAsia="Times New Roman" w:hAnsi="Arial" w:cs="Arial"/>
          <w:b/>
          <w:u w:val="single"/>
        </w:rPr>
        <w:t>2 septembre 2019</w:t>
      </w:r>
      <w:r w:rsidRPr="00901306">
        <w:rPr>
          <w:rFonts w:ascii="Arial" w:eastAsia="Times New Roman" w:hAnsi="Arial" w:cs="Arial"/>
          <w:b/>
          <w:u w:val="single"/>
        </w:rPr>
        <w:t>, jour de la rentrée des classes.</w:t>
      </w:r>
      <w:r>
        <w:rPr>
          <w:rFonts w:ascii="Arial" w:eastAsia="Times New Roman" w:hAnsi="Arial" w:cs="Arial"/>
        </w:rPr>
        <w:t xml:space="preserve">  </w:t>
      </w:r>
      <w:r w:rsidRPr="00901306">
        <w:rPr>
          <w:rFonts w:ascii="Arial" w:eastAsia="Times New Roman" w:hAnsi="Arial" w:cs="Arial"/>
        </w:rPr>
        <w:t>Le matériel plus spécifique à chaque cours, les romans à lire,… seront communiqués à la rentrée par les professeurs concernés.</w:t>
      </w:r>
    </w:p>
    <w:p w:rsidR="00B075A0" w:rsidRDefault="00B075A0" w:rsidP="00B075A0">
      <w:pPr>
        <w:rPr>
          <w:rFonts w:ascii="Arial" w:eastAsia="Times New Roman" w:hAnsi="Arial" w:cs="Arial"/>
        </w:rPr>
      </w:pPr>
    </w:p>
    <w:p w:rsidR="00C361DF" w:rsidRDefault="00C361DF" w:rsidP="00B075A0">
      <w:pPr>
        <w:rPr>
          <w:rFonts w:ascii="Arial" w:eastAsia="Times New Roman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B075A0" w:rsidTr="00492463">
        <w:tc>
          <w:tcPr>
            <w:tcW w:w="10346" w:type="dxa"/>
          </w:tcPr>
          <w:p w:rsidR="00B075A0" w:rsidRDefault="00B075A0" w:rsidP="00492463">
            <w:pPr>
              <w:rPr>
                <w:rFonts w:ascii="Arial" w:eastAsia="Times New Roman" w:hAnsi="Arial" w:cs="Arial"/>
              </w:rPr>
            </w:pPr>
            <w:r>
              <w:rPr>
                <w:rFonts w:ascii="Helvetica" w:hAnsi="Helvetica" w:cs="Helvetica"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AF2FE" wp14:editId="7328B43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0</wp:posOffset>
                      </wp:positionV>
                      <wp:extent cx="4572000" cy="952500"/>
                      <wp:effectExtent l="0" t="0" r="0" b="0"/>
                      <wp:wrapSquare wrapText="bothSides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75A0" w:rsidRDefault="00B075A0" w:rsidP="00B075A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025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Pensons à notre planète et à votre portefeuille !</w:t>
                                  </w:r>
                                </w:p>
                                <w:p w:rsidR="00B075A0" w:rsidRPr="000F0254" w:rsidRDefault="00B075A0" w:rsidP="00B075A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75A0" w:rsidRPr="000F0254" w:rsidRDefault="00B075A0" w:rsidP="00B075A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N’hésitez pas à récupérer du matériel de l’année passée (classeurs, crayons, stylo, trousse,…) </w:t>
                                  </w:r>
                                </w:p>
                                <w:p w:rsidR="00B075A0" w:rsidRDefault="00B075A0" w:rsidP="00B075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35AF2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134.7pt;margin-top:0;width:5in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" filled="f" stroked="f">
                      <v:textbox>
                        <w:txbxContent>
                          <w:p w:rsidR="00B075A0" w:rsidRDefault="00B075A0" w:rsidP="00B075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254">
                              <w:rPr>
                                <w:b/>
                                <w:sz w:val="28"/>
                                <w:szCs w:val="28"/>
                              </w:rPr>
                              <w:t>Pensons à notre planète et à votre portefeuille !</w:t>
                            </w:r>
                          </w:p>
                          <w:p w:rsidR="00B075A0" w:rsidRPr="000F0254" w:rsidRDefault="00B075A0" w:rsidP="00B075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75A0" w:rsidRPr="000F0254" w:rsidRDefault="00B075A0" w:rsidP="00B075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N’hésitez pas à récupérer du matériel de l’année passée (classeurs, crayons, stylo,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trousse,…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) </w:t>
                            </w:r>
                          </w:p>
                          <w:p w:rsidR="00B075A0" w:rsidRDefault="00B075A0" w:rsidP="00B075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  <w:noProof/>
                <w:lang w:val="fr-BE" w:eastAsia="fr-BE"/>
              </w:rPr>
              <w:drawing>
                <wp:inline distT="0" distB="0" distL="0" distR="0" wp14:anchorId="7B95A54C" wp14:editId="36F34B39">
                  <wp:extent cx="901700" cy="951266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36" cy="9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5A0" w:rsidRPr="00901306" w:rsidRDefault="00B075A0" w:rsidP="00B075A0"/>
    <w:p w:rsidR="00B075A0" w:rsidRDefault="00B075A0" w:rsidP="00B075A0">
      <w:pPr>
        <w:pStyle w:val="Paragraphedeliste"/>
        <w:numPr>
          <w:ilvl w:val="0"/>
          <w:numId w:val="2"/>
        </w:numPr>
        <w:ind w:left="567"/>
      </w:pPr>
      <w:r w:rsidRPr="00901306">
        <w:t>Un cartable pouvant contenir du format A4</w:t>
      </w:r>
    </w:p>
    <w:p w:rsidR="00C361DF" w:rsidRPr="00901306" w:rsidRDefault="00C361DF" w:rsidP="00C361DF">
      <w:pPr>
        <w:pStyle w:val="Paragraphedeliste"/>
        <w:ind w:left="567"/>
      </w:pPr>
    </w:p>
    <w:p w:rsidR="00B075A0" w:rsidRPr="00901306" w:rsidRDefault="00B075A0" w:rsidP="00B075A0">
      <w:pPr>
        <w:pStyle w:val="Paragraphedeliste"/>
        <w:numPr>
          <w:ilvl w:val="0"/>
          <w:numId w:val="2"/>
        </w:numPr>
        <w:ind w:left="567"/>
      </w:pPr>
      <w:r w:rsidRPr="00901306">
        <w:t>Un plumier contenant :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Stylo</w:t>
      </w:r>
    </w:p>
    <w:p w:rsidR="00B075A0" w:rsidRPr="00901306" w:rsidRDefault="0028237F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>
        <w:rPr>
          <w:rFonts w:ascii="Helvetica" w:hAnsi="Helvetica" w:cs="Helvetica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50D9A9DB">
            <wp:simplePos x="0" y="0"/>
            <wp:positionH relativeFrom="margin">
              <wp:posOffset>3813810</wp:posOffset>
            </wp:positionH>
            <wp:positionV relativeFrom="margin">
              <wp:posOffset>3989070</wp:posOffset>
            </wp:positionV>
            <wp:extent cx="2446020" cy="1583690"/>
            <wp:effectExtent l="0" t="0" r="5080" b="381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5A0" w:rsidRPr="00901306">
        <w:rPr>
          <w:rFonts w:ascii="Arial" w:eastAsia="Times New Roman" w:hAnsi="Arial" w:cs="Arial"/>
        </w:rPr>
        <w:t>1 Réserve de cartouches d’encre bleue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Tube de colle (type « </w:t>
      </w:r>
      <w:proofErr w:type="spellStart"/>
      <w:r w:rsidRPr="00901306">
        <w:rPr>
          <w:rFonts w:ascii="Arial" w:eastAsia="Times New Roman" w:hAnsi="Arial" w:cs="Arial"/>
        </w:rPr>
        <w:t>Pritt</w:t>
      </w:r>
      <w:proofErr w:type="spellEnd"/>
      <w:r w:rsidRPr="00901306">
        <w:rPr>
          <w:rFonts w:ascii="Arial" w:eastAsia="Times New Roman" w:hAnsi="Arial" w:cs="Arial"/>
        </w:rPr>
        <w:t> »)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2 Effaceurs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1 </w:t>
      </w:r>
      <w:proofErr w:type="spellStart"/>
      <w:r w:rsidRPr="00901306">
        <w:rPr>
          <w:rFonts w:ascii="Arial" w:eastAsia="Times New Roman" w:hAnsi="Arial" w:cs="Arial"/>
        </w:rPr>
        <w:t>Tipex</w:t>
      </w:r>
      <w:proofErr w:type="spellEnd"/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Bic à 4 couleurs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Marqueurs fluorescents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Latte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équerre Aristo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compas</w:t>
      </w:r>
    </w:p>
    <w:p w:rsidR="00B075A0" w:rsidRPr="00901306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Gomme</w:t>
      </w:r>
    </w:p>
    <w:p w:rsidR="00B075A0" w:rsidRDefault="00B075A0" w:rsidP="0028237F">
      <w:pPr>
        <w:pStyle w:val="Paragraphedeliste"/>
        <w:numPr>
          <w:ilvl w:val="0"/>
          <w:numId w:val="1"/>
        </w:numPr>
        <w:ind w:left="1134" w:hanging="283"/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2 Crayons noirs</w:t>
      </w:r>
    </w:p>
    <w:p w:rsidR="0028237F" w:rsidRPr="0028237F" w:rsidRDefault="0028237F" w:rsidP="0028237F">
      <w:pPr>
        <w:pStyle w:val="Paragraphedeliste"/>
        <w:ind w:left="1134"/>
        <w:rPr>
          <w:rFonts w:ascii="Arial" w:eastAsia="Times New Roman" w:hAnsi="Arial" w:cs="Arial"/>
        </w:rPr>
      </w:pP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4 classeurs A4 épais</w:t>
      </w: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hAnsi="Arial" w:cs="Arial"/>
        </w:rPr>
        <w:t>2 blocs de feuilles quadrillées</w:t>
      </w: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Pr="00901306">
        <w:rPr>
          <w:rFonts w:ascii="Arial" w:eastAsia="Times New Roman" w:hAnsi="Arial" w:cs="Arial"/>
        </w:rPr>
        <w:t xml:space="preserve"> paquet</w:t>
      </w:r>
      <w:r>
        <w:rPr>
          <w:rFonts w:ascii="Arial" w:eastAsia="Times New Roman" w:hAnsi="Arial" w:cs="Arial"/>
        </w:rPr>
        <w:t>s</w:t>
      </w:r>
      <w:r w:rsidRPr="00901306">
        <w:rPr>
          <w:rFonts w:ascii="Arial" w:eastAsia="Times New Roman" w:hAnsi="Arial" w:cs="Arial"/>
        </w:rPr>
        <w:t xml:space="preserve"> de 15 intercalaires</w:t>
      </w: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Bescherelle</w:t>
      </w: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dictionnaire récent</w:t>
      </w:r>
    </w:p>
    <w:p w:rsidR="00B075A0" w:rsidRPr="00901306" w:rsidRDefault="00B075A0" w:rsidP="00B075A0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1 calculatrice</w:t>
      </w:r>
    </w:p>
    <w:p w:rsidR="00B075A0" w:rsidRPr="00901306" w:rsidRDefault="00B075A0" w:rsidP="00B075A0">
      <w:pPr>
        <w:rPr>
          <w:rFonts w:ascii="Arial" w:eastAsia="Times New Roman" w:hAnsi="Arial" w:cs="Arial"/>
        </w:rPr>
      </w:pPr>
    </w:p>
    <w:p w:rsidR="0028237F" w:rsidRDefault="0028237F" w:rsidP="0028237F">
      <w:pPr>
        <w:rPr>
          <w:rFonts w:ascii="Arial" w:eastAsia="Times New Roman" w:hAnsi="Arial" w:cs="Arial"/>
          <w:u w:val="single"/>
        </w:rPr>
      </w:pPr>
    </w:p>
    <w:p w:rsidR="0028237F" w:rsidRDefault="0028237F" w:rsidP="0028237F">
      <w:pPr>
        <w:rPr>
          <w:rFonts w:ascii="Arial" w:eastAsia="Times New Roman" w:hAnsi="Arial" w:cs="Arial"/>
          <w:u w:val="single"/>
        </w:rPr>
      </w:pPr>
      <w:r w:rsidRPr="0028237F">
        <w:rPr>
          <w:rFonts w:ascii="Arial" w:eastAsia="Times New Roman" w:hAnsi="Arial" w:cs="Arial"/>
          <w:u w:val="single"/>
        </w:rPr>
        <w:t xml:space="preserve">Matériel pour le </w:t>
      </w:r>
      <w:r w:rsidRPr="0028237F">
        <w:rPr>
          <w:rFonts w:ascii="Arial" w:eastAsia="Times New Roman" w:hAnsi="Arial" w:cs="Arial"/>
          <w:b/>
          <w:u w:val="single"/>
        </w:rPr>
        <w:t>cours d’éducation physique </w:t>
      </w:r>
      <w:r w:rsidRPr="0028237F">
        <w:rPr>
          <w:rFonts w:ascii="Arial" w:eastAsia="Times New Roman" w:hAnsi="Arial" w:cs="Arial"/>
          <w:u w:val="single"/>
        </w:rPr>
        <w:t xml:space="preserve">: </w:t>
      </w:r>
    </w:p>
    <w:p w:rsidR="0028237F" w:rsidRDefault="0028237F" w:rsidP="0028237F">
      <w:pPr>
        <w:rPr>
          <w:rFonts w:ascii="Arial" w:eastAsia="Times New Roman" w:hAnsi="Arial" w:cs="Arial"/>
          <w:u w:val="single"/>
        </w:rPr>
      </w:pPr>
    </w:p>
    <w:p w:rsidR="0028237F" w:rsidRPr="00901306" w:rsidRDefault="0028237F" w:rsidP="0028237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 xml:space="preserve">Tee-shirt </w:t>
      </w:r>
      <w:r>
        <w:rPr>
          <w:rFonts w:ascii="Arial" w:eastAsia="Times New Roman" w:hAnsi="Arial" w:cs="Arial"/>
        </w:rPr>
        <w:t xml:space="preserve">et pantalon </w:t>
      </w:r>
      <w:r w:rsidRPr="00901306">
        <w:rPr>
          <w:rFonts w:ascii="Arial" w:eastAsia="Times New Roman" w:hAnsi="Arial" w:cs="Arial"/>
        </w:rPr>
        <w:t>de sport (différent</w:t>
      </w:r>
      <w:r>
        <w:rPr>
          <w:rFonts w:ascii="Arial" w:eastAsia="Times New Roman" w:hAnsi="Arial" w:cs="Arial"/>
        </w:rPr>
        <w:t>s</w:t>
      </w:r>
      <w:r w:rsidRPr="00901306">
        <w:rPr>
          <w:rFonts w:ascii="Arial" w:eastAsia="Times New Roman" w:hAnsi="Arial" w:cs="Arial"/>
        </w:rPr>
        <w:t xml:space="preserve"> de ce</w:t>
      </w:r>
      <w:r>
        <w:rPr>
          <w:rFonts w:ascii="Arial" w:eastAsia="Times New Roman" w:hAnsi="Arial" w:cs="Arial"/>
        </w:rPr>
        <w:t xml:space="preserve">ux </w:t>
      </w:r>
      <w:r w:rsidRPr="00901306">
        <w:rPr>
          <w:rFonts w:ascii="Arial" w:eastAsia="Times New Roman" w:hAnsi="Arial" w:cs="Arial"/>
        </w:rPr>
        <w:t>de la journée)</w:t>
      </w:r>
    </w:p>
    <w:p w:rsidR="0028237F" w:rsidRPr="00901306" w:rsidRDefault="0028237F" w:rsidP="0028237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Chaussures de sport (différentes de celles de la journée)</w:t>
      </w:r>
    </w:p>
    <w:p w:rsidR="0028237F" w:rsidRDefault="0028237F" w:rsidP="0028237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 w:rsidRPr="00901306">
        <w:rPr>
          <w:rFonts w:ascii="Arial" w:eastAsia="Times New Roman" w:hAnsi="Arial" w:cs="Arial"/>
        </w:rPr>
        <w:t>Paire de chaussettes de rechange</w:t>
      </w:r>
    </w:p>
    <w:p w:rsidR="0028237F" w:rsidRPr="00901306" w:rsidRDefault="0028237F" w:rsidP="0028237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Maillot de bain (pas de short) + bonnet de natation. </w:t>
      </w:r>
    </w:p>
    <w:p w:rsidR="00B075A0" w:rsidRDefault="00B075A0" w:rsidP="00B075A0">
      <w:pPr>
        <w:rPr>
          <w:rFonts w:ascii="Arial" w:eastAsia="Times New Roman" w:hAnsi="Arial" w:cs="Arial"/>
          <w:u w:val="single"/>
        </w:rPr>
      </w:pPr>
    </w:p>
    <w:p w:rsidR="00C361DF" w:rsidRDefault="00C361DF" w:rsidP="00B075A0">
      <w:pPr>
        <w:rPr>
          <w:rFonts w:ascii="Arial" w:eastAsia="Times New Roman" w:hAnsi="Arial" w:cs="Arial"/>
          <w:u w:val="single"/>
        </w:rPr>
      </w:pPr>
    </w:p>
    <w:p w:rsidR="00C361DF" w:rsidRDefault="00C361DF" w:rsidP="00B075A0">
      <w:pPr>
        <w:rPr>
          <w:rFonts w:ascii="Arial" w:eastAsia="Times New Roman" w:hAnsi="Arial" w:cs="Arial"/>
          <w:u w:val="single"/>
        </w:rPr>
      </w:pPr>
    </w:p>
    <w:p w:rsidR="00C361DF" w:rsidRDefault="00C361DF" w:rsidP="00B075A0">
      <w:pPr>
        <w:rPr>
          <w:rFonts w:ascii="Arial" w:eastAsia="Times New Roman" w:hAnsi="Arial" w:cs="Arial"/>
          <w:u w:val="single"/>
        </w:rPr>
      </w:pPr>
    </w:p>
    <w:p w:rsidR="00C361DF" w:rsidRDefault="00C361DF" w:rsidP="00B075A0">
      <w:pPr>
        <w:rPr>
          <w:rFonts w:ascii="Arial" w:eastAsia="Times New Roman" w:hAnsi="Arial" w:cs="Arial"/>
          <w:u w:val="single"/>
        </w:rPr>
      </w:pPr>
    </w:p>
    <w:p w:rsidR="00C361DF" w:rsidRDefault="00C361DF" w:rsidP="00B075A0">
      <w:pPr>
        <w:rPr>
          <w:rFonts w:ascii="Arial" w:eastAsia="Times New Roman" w:hAnsi="Arial" w:cs="Arial"/>
          <w:u w:val="single"/>
        </w:rPr>
      </w:pPr>
    </w:p>
    <w:p w:rsidR="00C361DF" w:rsidRPr="00D478EE" w:rsidRDefault="00C361DF" w:rsidP="00B075A0">
      <w:pPr>
        <w:rPr>
          <w:rFonts w:ascii="Arial" w:eastAsia="Times New Roman" w:hAnsi="Arial" w:cs="Arial"/>
          <w:sz w:val="28"/>
          <w:szCs w:val="28"/>
        </w:rPr>
      </w:pPr>
    </w:p>
    <w:p w:rsidR="0028237F" w:rsidRDefault="0028237F" w:rsidP="00B075A0">
      <w:pPr>
        <w:rPr>
          <w:rFonts w:ascii="Arial" w:eastAsia="Times New Roman" w:hAnsi="Arial" w:cs="Arial"/>
          <w:b/>
        </w:rPr>
      </w:pPr>
    </w:p>
    <w:p w:rsidR="00C361DF" w:rsidRDefault="00C361DF" w:rsidP="00C361DF">
      <w:pPr>
        <w:rPr>
          <w:rFonts w:ascii="Arial" w:eastAsia="Times New Roman" w:hAnsi="Arial" w:cs="Arial"/>
          <w:b/>
          <w:u w:val="single"/>
        </w:rPr>
      </w:pPr>
      <w:r w:rsidRPr="00A43F4E">
        <w:rPr>
          <w:rFonts w:ascii="Arial" w:eastAsia="Times New Roman" w:hAnsi="Arial" w:cs="Arial"/>
          <w:u w:val="single"/>
        </w:rPr>
        <w:t xml:space="preserve">Matériel pour le </w:t>
      </w:r>
      <w:r w:rsidRPr="00A43F4E">
        <w:rPr>
          <w:rFonts w:ascii="Arial" w:eastAsia="Times New Roman" w:hAnsi="Arial" w:cs="Arial"/>
          <w:b/>
          <w:u w:val="single"/>
        </w:rPr>
        <w:t xml:space="preserve">cours </w:t>
      </w:r>
      <w:r>
        <w:rPr>
          <w:rFonts w:ascii="Arial" w:eastAsia="Times New Roman" w:hAnsi="Arial" w:cs="Arial"/>
          <w:b/>
          <w:u w:val="single"/>
        </w:rPr>
        <w:t xml:space="preserve">de sciences appliquée (Uniquement pour les </w:t>
      </w:r>
      <w:r w:rsidR="00C73B5D">
        <w:rPr>
          <w:rFonts w:ascii="Arial" w:eastAsia="Times New Roman" w:hAnsi="Arial" w:cs="Arial"/>
          <w:b/>
          <w:u w:val="single"/>
        </w:rPr>
        <w:t>5</w:t>
      </w:r>
      <w:r>
        <w:rPr>
          <w:rFonts w:ascii="Arial" w:eastAsia="Times New Roman" w:hAnsi="Arial" w:cs="Arial"/>
          <w:b/>
          <w:u w:val="single"/>
        </w:rPr>
        <w:t>TQA et</w:t>
      </w:r>
      <w:r w:rsidR="00255F1C">
        <w:rPr>
          <w:rFonts w:ascii="Arial" w:eastAsia="Times New Roman" w:hAnsi="Arial" w:cs="Arial"/>
          <w:b/>
          <w:u w:val="single"/>
        </w:rPr>
        <w:t xml:space="preserve"> </w:t>
      </w:r>
      <w:r w:rsidR="00C73B5D">
        <w:rPr>
          <w:rFonts w:ascii="Arial" w:eastAsia="Times New Roman" w:hAnsi="Arial" w:cs="Arial"/>
          <w:b/>
          <w:u w:val="single"/>
        </w:rPr>
        <w:t>6</w:t>
      </w:r>
      <w:r w:rsidR="00255F1C">
        <w:rPr>
          <w:rFonts w:ascii="Arial" w:eastAsia="Times New Roman" w:hAnsi="Arial" w:cs="Arial"/>
          <w:b/>
          <w:u w:val="single"/>
        </w:rPr>
        <w:t>TQA</w:t>
      </w:r>
      <w:r>
        <w:rPr>
          <w:rFonts w:ascii="Arial" w:eastAsia="Times New Roman" w:hAnsi="Arial" w:cs="Arial"/>
          <w:b/>
          <w:u w:val="single"/>
        </w:rPr>
        <w:t xml:space="preserve">) </w:t>
      </w:r>
    </w:p>
    <w:p w:rsidR="00C361DF" w:rsidRPr="00901306" w:rsidRDefault="00C361DF" w:rsidP="00C361DF">
      <w:pPr>
        <w:rPr>
          <w:rFonts w:ascii="Arial" w:eastAsia="Times New Roman" w:hAnsi="Arial" w:cs="Arial"/>
        </w:rPr>
      </w:pPr>
    </w:p>
    <w:p w:rsidR="00C361DF" w:rsidRDefault="00C361DF" w:rsidP="00C361D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Une blouse blanche de laboratoire en coton.</w:t>
      </w:r>
    </w:p>
    <w:p w:rsidR="00C361DF" w:rsidRDefault="00C361DF" w:rsidP="00C361D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Des lunettes (ou </w:t>
      </w:r>
      <w:proofErr w:type="spellStart"/>
      <w:r>
        <w:rPr>
          <w:rFonts w:ascii="Arial" w:eastAsia="Times New Roman" w:hAnsi="Arial" w:cs="Arial"/>
        </w:rPr>
        <w:t>surlunettes</w:t>
      </w:r>
      <w:proofErr w:type="spellEnd"/>
      <w:r>
        <w:rPr>
          <w:rFonts w:ascii="Arial" w:eastAsia="Times New Roman" w:hAnsi="Arial" w:cs="Arial"/>
        </w:rPr>
        <w:t>) de protection</w:t>
      </w:r>
    </w:p>
    <w:p w:rsidR="00C361DF" w:rsidRDefault="00C361DF" w:rsidP="00C361D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 tableau périodique des éléments</w:t>
      </w:r>
    </w:p>
    <w:p w:rsidR="00C361DF" w:rsidRPr="0028237F" w:rsidRDefault="00C361DF" w:rsidP="00C361DF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 gros marqueur noir</w:t>
      </w:r>
    </w:p>
    <w:p w:rsidR="0028237F" w:rsidRDefault="0028237F" w:rsidP="00B075A0">
      <w:pPr>
        <w:rPr>
          <w:rFonts w:ascii="Arial" w:eastAsia="Times New Roman" w:hAnsi="Arial" w:cs="Arial"/>
          <w:b/>
        </w:rPr>
      </w:pPr>
    </w:p>
    <w:p w:rsidR="0028237F" w:rsidRDefault="0028237F" w:rsidP="00B075A0">
      <w:pPr>
        <w:rPr>
          <w:rFonts w:ascii="Arial" w:eastAsia="Times New Roman" w:hAnsi="Arial" w:cs="Arial"/>
          <w:b/>
        </w:rPr>
      </w:pPr>
    </w:p>
    <w:p w:rsidR="00B075A0" w:rsidRPr="00901306" w:rsidRDefault="00B075A0" w:rsidP="00B075A0">
      <w:pPr>
        <w:rPr>
          <w:rFonts w:ascii="Arial" w:eastAsia="Times New Roman" w:hAnsi="Arial" w:cs="Arial"/>
          <w:b/>
        </w:rPr>
      </w:pPr>
      <w:r w:rsidRPr="00901306">
        <w:rPr>
          <w:rFonts w:ascii="Arial" w:eastAsia="Times New Roman" w:hAnsi="Arial" w:cs="Arial"/>
          <w:b/>
        </w:rPr>
        <w:t>Nous vous rappelons l’importance pour chacun d’avoir son propre matériel en ordre ! Merci donc de vérifier régulièrement si votre enfant possède bien tout ce dont il a besoin.</w:t>
      </w:r>
    </w:p>
    <w:p w:rsidR="00B075A0" w:rsidRDefault="00B075A0" w:rsidP="00B075A0">
      <w:pPr>
        <w:ind w:left="-709" w:firstLine="709"/>
        <w:rPr>
          <w:rFonts w:ascii="Arial" w:eastAsia="Times New Roman" w:hAnsi="Arial" w:cs="Arial"/>
          <w:b/>
        </w:rPr>
      </w:pPr>
      <w:r w:rsidRPr="00901306">
        <w:rPr>
          <w:rFonts w:ascii="Arial" w:eastAsia="Times New Roman" w:hAnsi="Arial" w:cs="Arial"/>
          <w:b/>
        </w:rPr>
        <w:t>Ensemble, menons vos enfants vers l’autonomie et la réussite…</w:t>
      </w:r>
    </w:p>
    <w:p w:rsidR="00B075A0" w:rsidRPr="00901306" w:rsidRDefault="00B075A0" w:rsidP="00B075A0">
      <w:pPr>
        <w:ind w:left="-709" w:firstLine="709"/>
        <w:rPr>
          <w:rFonts w:ascii="Arial" w:eastAsia="Times New Roman" w:hAnsi="Arial" w:cs="Arial"/>
          <w:b/>
        </w:rPr>
      </w:pPr>
    </w:p>
    <w:p w:rsidR="00B075A0" w:rsidRDefault="00B075A0" w:rsidP="00B075A0">
      <w:pPr>
        <w:jc w:val="right"/>
        <w:rPr>
          <w:rFonts w:ascii="Arial" w:eastAsia="Times New Roman" w:hAnsi="Arial" w:cs="Arial"/>
        </w:rPr>
      </w:pPr>
    </w:p>
    <w:p w:rsidR="00B075A0" w:rsidRPr="00B075A0" w:rsidRDefault="00B075A0" w:rsidP="00B075A0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Pr="00CF3C15">
        <w:rPr>
          <w:rFonts w:ascii="Arial" w:eastAsia="Times New Roman" w:hAnsi="Arial" w:cs="Arial"/>
        </w:rPr>
        <w:t xml:space="preserve">’équipe pédagogique du </w:t>
      </w:r>
      <w:r w:rsidR="00C73B5D">
        <w:rPr>
          <w:rFonts w:ascii="Arial" w:eastAsia="Times New Roman" w:hAnsi="Arial" w:cs="Arial"/>
        </w:rPr>
        <w:t>3</w:t>
      </w:r>
      <w:r w:rsidRPr="00CF3C15">
        <w:rPr>
          <w:rFonts w:ascii="Arial" w:eastAsia="Times New Roman" w:hAnsi="Arial" w:cs="Arial"/>
          <w:vertAlign w:val="superscript"/>
        </w:rPr>
        <w:t>ème</w:t>
      </w:r>
      <w:r w:rsidRPr="00CF3C15">
        <w:rPr>
          <w:rFonts w:ascii="Arial" w:eastAsia="Times New Roman" w:hAnsi="Arial" w:cs="Arial"/>
        </w:rPr>
        <w:t xml:space="preserve"> degré </w:t>
      </w:r>
      <w:r w:rsidR="0028237F">
        <w:rPr>
          <w:rFonts w:ascii="Arial" w:eastAsia="Times New Roman" w:hAnsi="Arial" w:cs="Arial"/>
        </w:rPr>
        <w:t>technique</w:t>
      </w:r>
    </w:p>
    <w:p w:rsidR="001970B3" w:rsidRDefault="001970B3"/>
    <w:sectPr w:rsidR="001970B3" w:rsidSect="00B075A0">
      <w:headerReference w:type="default" r:id="rId10"/>
      <w:pgSz w:w="11900" w:h="16840"/>
      <w:pgMar w:top="588" w:right="701" w:bottom="567" w:left="993" w:header="2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4C" w:rsidRDefault="00FE324C" w:rsidP="00B075A0">
      <w:r>
        <w:separator/>
      </w:r>
    </w:p>
  </w:endnote>
  <w:endnote w:type="continuationSeparator" w:id="0">
    <w:p w:rsidR="00FE324C" w:rsidRDefault="00FE324C" w:rsidP="00B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4C" w:rsidRDefault="00FE324C" w:rsidP="00B075A0">
      <w:r>
        <w:separator/>
      </w:r>
    </w:p>
  </w:footnote>
  <w:footnote w:type="continuationSeparator" w:id="0">
    <w:p w:rsidR="00FE324C" w:rsidRDefault="00FE324C" w:rsidP="00B0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EE" w:rsidRPr="0028237F" w:rsidRDefault="00B075A0" w:rsidP="00D478EE">
    <w:pPr>
      <w:pStyle w:val="En-tte"/>
      <w:rPr>
        <w:b/>
        <w:sz w:val="28"/>
        <w:szCs w:val="28"/>
      </w:rPr>
    </w:pPr>
    <w:r>
      <w:rPr>
        <w:rFonts w:ascii="Helvetica" w:hAnsi="Helvetica" w:cs="Helvetica"/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44FC6F1D">
          <wp:simplePos x="0" y="0"/>
          <wp:positionH relativeFrom="margin">
            <wp:posOffset>-63500</wp:posOffset>
          </wp:positionH>
          <wp:positionV relativeFrom="margin">
            <wp:posOffset>-558800</wp:posOffset>
          </wp:positionV>
          <wp:extent cx="743585" cy="614045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</w:t>
    </w:r>
    <w:r w:rsidR="00863584" w:rsidRPr="007C6E58">
      <w:rPr>
        <w:sz w:val="20"/>
        <w:szCs w:val="20"/>
      </w:rPr>
      <w:t>Institut des Filles de Marie</w:t>
    </w:r>
    <w:r w:rsidR="0028237F">
      <w:rPr>
        <w:sz w:val="20"/>
        <w:szCs w:val="20"/>
      </w:rPr>
      <w:tab/>
    </w:r>
    <w:r w:rsidR="0028237F">
      <w:rPr>
        <w:sz w:val="20"/>
        <w:szCs w:val="20"/>
      </w:rPr>
      <w:tab/>
    </w:r>
    <w:r w:rsidR="00C73B5D">
      <w:rPr>
        <w:b/>
        <w:sz w:val="28"/>
        <w:szCs w:val="28"/>
      </w:rPr>
      <w:t>3</w:t>
    </w:r>
    <w:r w:rsidR="0028237F" w:rsidRPr="0028237F">
      <w:rPr>
        <w:b/>
        <w:sz w:val="28"/>
        <w:szCs w:val="28"/>
        <w:vertAlign w:val="superscript"/>
      </w:rPr>
      <w:t>e</w:t>
    </w:r>
    <w:r w:rsidR="0028237F" w:rsidRPr="0028237F">
      <w:rPr>
        <w:b/>
        <w:sz w:val="28"/>
        <w:szCs w:val="28"/>
      </w:rPr>
      <w:t xml:space="preserve"> degré technique</w:t>
    </w:r>
  </w:p>
  <w:p w:rsidR="00D478EE" w:rsidRDefault="00B075A0" w:rsidP="00D478EE">
    <w:pPr>
      <w:pStyle w:val="En-tte"/>
    </w:pPr>
    <w:r>
      <w:rPr>
        <w:sz w:val="20"/>
        <w:szCs w:val="20"/>
      </w:rPr>
      <w:t xml:space="preserve">  </w:t>
    </w:r>
    <w:r w:rsidR="00863584" w:rsidRPr="007C6E58">
      <w:rPr>
        <w:sz w:val="20"/>
        <w:szCs w:val="20"/>
      </w:rPr>
      <w:t>Rue Théodore Verhaegen, 8</w:t>
    </w:r>
  </w:p>
  <w:p w:rsidR="00D478EE" w:rsidRPr="00D478EE" w:rsidRDefault="00B075A0" w:rsidP="00D478EE">
    <w:pPr>
      <w:pStyle w:val="En-tte"/>
    </w:pPr>
    <w:r>
      <w:rPr>
        <w:sz w:val="20"/>
        <w:szCs w:val="20"/>
      </w:rPr>
      <w:t xml:space="preserve">  </w:t>
    </w:r>
    <w:r w:rsidR="00863584" w:rsidRPr="007C6E58">
      <w:rPr>
        <w:sz w:val="20"/>
        <w:szCs w:val="20"/>
      </w:rPr>
      <w:t>1060 Bruxelles</w:t>
    </w:r>
    <w:r w:rsidR="0086358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ED4"/>
    <w:multiLevelType w:val="hybridMultilevel"/>
    <w:tmpl w:val="C7627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5FB6"/>
    <w:multiLevelType w:val="hybridMultilevel"/>
    <w:tmpl w:val="20C6A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5439"/>
    <w:multiLevelType w:val="hybridMultilevel"/>
    <w:tmpl w:val="D61C8C9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B0D02"/>
    <w:multiLevelType w:val="hybridMultilevel"/>
    <w:tmpl w:val="6A084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D20D0"/>
    <w:multiLevelType w:val="hybridMultilevel"/>
    <w:tmpl w:val="3F8091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16C57"/>
    <w:multiLevelType w:val="hybridMultilevel"/>
    <w:tmpl w:val="18D64E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A0"/>
    <w:rsid w:val="001970B3"/>
    <w:rsid w:val="00220582"/>
    <w:rsid w:val="00255F1C"/>
    <w:rsid w:val="002653D8"/>
    <w:rsid w:val="0028237F"/>
    <w:rsid w:val="003A688F"/>
    <w:rsid w:val="003F2894"/>
    <w:rsid w:val="00513095"/>
    <w:rsid w:val="005444A2"/>
    <w:rsid w:val="00657937"/>
    <w:rsid w:val="00723C52"/>
    <w:rsid w:val="00863584"/>
    <w:rsid w:val="0094208A"/>
    <w:rsid w:val="00A44850"/>
    <w:rsid w:val="00B075A0"/>
    <w:rsid w:val="00B8174A"/>
    <w:rsid w:val="00BE7AFA"/>
    <w:rsid w:val="00C361DF"/>
    <w:rsid w:val="00C73B5D"/>
    <w:rsid w:val="00DE777C"/>
    <w:rsid w:val="00F773F3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A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075A0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75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7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5A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7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5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88F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A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075A0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75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7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5A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7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5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88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IFM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vanderheyden</dc:creator>
  <cp:lastModifiedBy>Johann Dizant</cp:lastModifiedBy>
  <cp:revision>2</cp:revision>
  <dcterms:created xsi:type="dcterms:W3CDTF">2019-06-07T08:30:00Z</dcterms:created>
  <dcterms:modified xsi:type="dcterms:W3CDTF">2019-06-07T08:30:00Z</dcterms:modified>
</cp:coreProperties>
</file>