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EF" w:rsidRPr="00B011EF" w:rsidRDefault="00B011EF" w:rsidP="00B011EF">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B011EF">
        <w:rPr>
          <w:rFonts w:ascii="Times New Roman" w:eastAsia="Times New Roman" w:hAnsi="Times New Roman" w:cs="Times New Roman"/>
          <w:b/>
          <w:bCs/>
          <w:sz w:val="27"/>
          <w:szCs w:val="27"/>
          <w:lang w:eastAsia="fr-BE"/>
        </w:rPr>
        <w:t>C</w:t>
      </w:r>
      <w:bookmarkStart w:id="0" w:name="_GoBack"/>
      <w:bookmarkEnd w:id="0"/>
      <w:r w:rsidRPr="00B011EF">
        <w:rPr>
          <w:rFonts w:ascii="Times New Roman" w:eastAsia="Times New Roman" w:hAnsi="Times New Roman" w:cs="Times New Roman"/>
          <w:b/>
          <w:bCs/>
          <w:sz w:val="27"/>
          <w:szCs w:val="27"/>
          <w:lang w:eastAsia="fr-BE"/>
        </w:rPr>
        <w:t>alendrier récapitulatif des inscriptions pour l’année scolaire 2018-2019</w:t>
      </w:r>
    </w:p>
    <w:tbl>
      <w:tblPr>
        <w:tblW w:w="8188" w:type="dxa"/>
        <w:tblCellMar>
          <w:left w:w="0" w:type="dxa"/>
          <w:right w:w="0" w:type="dxa"/>
        </w:tblCellMar>
        <w:tblLook w:val="04A0" w:firstRow="1" w:lastRow="0" w:firstColumn="1" w:lastColumn="0" w:noHBand="0" w:noVBand="1"/>
      </w:tblPr>
      <w:tblGrid>
        <w:gridCol w:w="2235"/>
        <w:gridCol w:w="5953"/>
      </w:tblGrid>
      <w:tr w:rsidR="00B011EF" w:rsidRPr="00B011EF" w:rsidTr="00B011EF">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11EF" w:rsidRPr="00B011EF" w:rsidRDefault="00B011EF" w:rsidP="00B011EF">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B011EF">
              <w:rPr>
                <w:rFonts w:ascii="Times New Roman" w:eastAsia="Times New Roman" w:hAnsi="Times New Roman" w:cs="Times New Roman"/>
                <w:b/>
                <w:bCs/>
                <w:sz w:val="17"/>
                <w:szCs w:val="17"/>
                <w:lang w:val="fr-FR" w:eastAsia="fr-BE"/>
              </w:rPr>
              <w:t>Pour le 29 janvier au plus tard</w:t>
            </w:r>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11EF" w:rsidRPr="00B011EF" w:rsidRDefault="00B011EF" w:rsidP="00B011EF">
            <w:pPr>
              <w:spacing w:before="100" w:beforeAutospacing="1" w:after="100" w:afterAutospacing="1" w:line="240" w:lineRule="auto"/>
              <w:ind w:left="33"/>
              <w:rPr>
                <w:rFonts w:ascii="Times New Roman" w:eastAsia="Times New Roman" w:hAnsi="Times New Roman" w:cs="Times New Roman"/>
                <w:sz w:val="24"/>
                <w:szCs w:val="24"/>
                <w:lang w:eastAsia="fr-BE"/>
              </w:rPr>
            </w:pPr>
            <w:r w:rsidRPr="00B011EF">
              <w:rPr>
                <w:rFonts w:ascii="Times New Roman" w:eastAsia="Times New Roman" w:hAnsi="Times New Roman" w:cs="Times New Roman"/>
                <w:sz w:val="17"/>
                <w:szCs w:val="17"/>
                <w:lang w:val="fr-FR" w:eastAsia="fr-BE"/>
              </w:rPr>
              <w:t>Les écoles fondamentales ou primaires transmettent les formulaires uniques d’inscription aux parents des élèves de 6</w:t>
            </w:r>
            <w:r w:rsidRPr="00B011EF">
              <w:rPr>
                <w:rFonts w:ascii="Times New Roman" w:eastAsia="Times New Roman" w:hAnsi="Times New Roman" w:cs="Times New Roman"/>
                <w:sz w:val="17"/>
                <w:szCs w:val="17"/>
                <w:vertAlign w:val="superscript"/>
                <w:lang w:val="fr-FR" w:eastAsia="fr-BE"/>
              </w:rPr>
              <w:t>ème</w:t>
            </w:r>
            <w:r w:rsidRPr="00B011EF">
              <w:rPr>
                <w:rFonts w:ascii="Times New Roman" w:eastAsia="Times New Roman" w:hAnsi="Times New Roman" w:cs="Times New Roman"/>
                <w:sz w:val="17"/>
                <w:szCs w:val="17"/>
                <w:lang w:val="fr-FR" w:eastAsia="fr-BE"/>
              </w:rPr>
              <w:t xml:space="preserve"> primaire.</w:t>
            </w:r>
          </w:p>
          <w:p w:rsidR="00B011EF" w:rsidRPr="00B011EF" w:rsidRDefault="00B011EF" w:rsidP="00B011EF">
            <w:pPr>
              <w:spacing w:before="100" w:beforeAutospacing="1" w:after="100" w:afterAutospacing="1" w:line="240" w:lineRule="auto"/>
              <w:ind w:left="33"/>
              <w:rPr>
                <w:rFonts w:ascii="Times New Roman" w:eastAsia="Times New Roman" w:hAnsi="Times New Roman" w:cs="Times New Roman"/>
                <w:sz w:val="24"/>
                <w:szCs w:val="24"/>
                <w:lang w:eastAsia="fr-BE"/>
              </w:rPr>
            </w:pPr>
            <w:r w:rsidRPr="00B011EF">
              <w:rPr>
                <w:rFonts w:ascii="Times New Roman" w:eastAsia="Times New Roman" w:hAnsi="Times New Roman" w:cs="Times New Roman"/>
                <w:sz w:val="17"/>
                <w:szCs w:val="17"/>
                <w:lang w:val="fr-FR" w:eastAsia="fr-BE"/>
              </w:rPr>
              <w:t>Pour la première fois cette année, les parents peuvent, s’ils le souhaitent, compléter le volet confidentiel du formulaire unique d’inscription en ligne.</w:t>
            </w:r>
          </w:p>
        </w:tc>
      </w:tr>
      <w:tr w:rsidR="00B011EF" w:rsidRPr="00B011EF" w:rsidTr="00B011EF">
        <w:trPr>
          <w:trHeight w:val="142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11EF" w:rsidRPr="00B011EF" w:rsidRDefault="00B011EF" w:rsidP="00B011EF">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B011EF">
              <w:rPr>
                <w:rFonts w:ascii="Times New Roman" w:eastAsia="Times New Roman" w:hAnsi="Times New Roman" w:cs="Times New Roman"/>
                <w:b/>
                <w:bCs/>
                <w:sz w:val="17"/>
                <w:szCs w:val="17"/>
                <w:lang w:val="fr-FR" w:eastAsia="fr-BE"/>
              </w:rPr>
              <w:t>Du 19 février au 9 mars inclus</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B011EF" w:rsidRPr="00B011EF" w:rsidRDefault="00B011EF" w:rsidP="00B011EF">
            <w:pPr>
              <w:spacing w:before="100" w:beforeAutospacing="1" w:after="100" w:afterAutospacing="1" w:line="240" w:lineRule="auto"/>
              <w:ind w:left="33"/>
              <w:rPr>
                <w:rFonts w:ascii="Times New Roman" w:eastAsia="Times New Roman" w:hAnsi="Times New Roman" w:cs="Times New Roman"/>
                <w:sz w:val="24"/>
                <w:szCs w:val="24"/>
                <w:lang w:eastAsia="fr-BE"/>
              </w:rPr>
            </w:pPr>
            <w:r w:rsidRPr="00B011EF">
              <w:rPr>
                <w:rFonts w:ascii="Times New Roman" w:eastAsia="Times New Roman" w:hAnsi="Times New Roman" w:cs="Times New Roman"/>
                <w:b/>
                <w:bCs/>
                <w:sz w:val="17"/>
                <w:szCs w:val="17"/>
                <w:lang w:val="fr-FR" w:eastAsia="fr-BE"/>
              </w:rPr>
              <w:t>Phase d’enregistrement des inscriptions en 1</w:t>
            </w:r>
            <w:r w:rsidRPr="00B011EF">
              <w:rPr>
                <w:rFonts w:ascii="Times New Roman" w:eastAsia="Times New Roman" w:hAnsi="Times New Roman" w:cs="Times New Roman"/>
                <w:b/>
                <w:bCs/>
                <w:sz w:val="17"/>
                <w:szCs w:val="17"/>
                <w:vertAlign w:val="superscript"/>
                <w:lang w:val="fr-FR" w:eastAsia="fr-BE"/>
              </w:rPr>
              <w:t>ère</w:t>
            </w:r>
            <w:r w:rsidRPr="00B011EF">
              <w:rPr>
                <w:rFonts w:ascii="Times New Roman" w:eastAsia="Times New Roman" w:hAnsi="Times New Roman" w:cs="Times New Roman"/>
                <w:b/>
                <w:bCs/>
                <w:sz w:val="17"/>
                <w:szCs w:val="17"/>
                <w:lang w:val="fr-FR" w:eastAsia="fr-BE"/>
              </w:rPr>
              <w:t xml:space="preserve"> année commune du secondaire.</w:t>
            </w:r>
          </w:p>
          <w:p w:rsidR="00B011EF" w:rsidRPr="00B011EF" w:rsidRDefault="00B011EF" w:rsidP="00B011EF">
            <w:pPr>
              <w:spacing w:before="100" w:beforeAutospacing="1" w:after="100" w:afterAutospacing="1" w:line="240" w:lineRule="auto"/>
              <w:ind w:left="33"/>
              <w:rPr>
                <w:rFonts w:ascii="Times New Roman" w:eastAsia="Times New Roman" w:hAnsi="Times New Roman" w:cs="Times New Roman"/>
                <w:sz w:val="24"/>
                <w:szCs w:val="24"/>
                <w:lang w:eastAsia="fr-BE"/>
              </w:rPr>
            </w:pPr>
            <w:r w:rsidRPr="00B011EF">
              <w:rPr>
                <w:rFonts w:ascii="Times New Roman" w:eastAsia="Times New Roman" w:hAnsi="Times New Roman" w:cs="Times New Roman"/>
                <w:sz w:val="17"/>
                <w:szCs w:val="17"/>
                <w:lang w:val="fr-FR" w:eastAsia="fr-BE"/>
              </w:rPr>
              <w:t>Pendant ces trois semaines, la chronologie des dépôts des formulaires d’inscription dans les établissements secondaires n’a pas d’importance. Seules les demandes introduites pendant cette période font, là où c’est nécessaire, l’objet d’un classement.</w:t>
            </w:r>
          </w:p>
        </w:tc>
      </w:tr>
      <w:tr w:rsidR="00B011EF" w:rsidRPr="00B011EF" w:rsidTr="00B011EF">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11EF" w:rsidRPr="00B011EF" w:rsidRDefault="00B011EF" w:rsidP="00B011EF">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B011EF">
              <w:rPr>
                <w:rFonts w:ascii="Times New Roman" w:eastAsia="Times New Roman" w:hAnsi="Times New Roman" w:cs="Times New Roman"/>
                <w:b/>
                <w:bCs/>
                <w:sz w:val="17"/>
                <w:szCs w:val="17"/>
                <w:lang w:val="fr-FR" w:eastAsia="fr-BE"/>
              </w:rPr>
              <w:t>Du 10 mars au 22 avril inclus</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B011EF" w:rsidRPr="00B011EF" w:rsidRDefault="00B011EF" w:rsidP="00B011EF">
            <w:pPr>
              <w:spacing w:before="100" w:beforeAutospacing="1" w:after="100" w:afterAutospacing="1" w:line="240" w:lineRule="auto"/>
              <w:ind w:left="33"/>
              <w:rPr>
                <w:rFonts w:ascii="Times New Roman" w:eastAsia="Times New Roman" w:hAnsi="Times New Roman" w:cs="Times New Roman"/>
                <w:sz w:val="24"/>
                <w:szCs w:val="24"/>
                <w:lang w:eastAsia="fr-BE"/>
              </w:rPr>
            </w:pPr>
            <w:r w:rsidRPr="00B011EF">
              <w:rPr>
                <w:rFonts w:ascii="Times New Roman" w:eastAsia="Times New Roman" w:hAnsi="Times New Roman" w:cs="Times New Roman"/>
                <w:b/>
                <w:bCs/>
                <w:sz w:val="17"/>
                <w:szCs w:val="17"/>
                <w:lang w:val="fr-FR" w:eastAsia="fr-BE"/>
              </w:rPr>
              <w:t>Aucune demande d’inscription ne peut être enregistrée.</w:t>
            </w:r>
          </w:p>
        </w:tc>
      </w:tr>
      <w:tr w:rsidR="00B011EF" w:rsidRPr="00B011EF" w:rsidTr="00B011EF">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11EF" w:rsidRPr="00B011EF" w:rsidRDefault="00B011EF" w:rsidP="00B011EF">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B011EF">
              <w:rPr>
                <w:rFonts w:ascii="Times New Roman" w:eastAsia="Times New Roman" w:hAnsi="Times New Roman" w:cs="Times New Roman"/>
                <w:b/>
                <w:bCs/>
                <w:sz w:val="17"/>
                <w:szCs w:val="17"/>
                <w:lang w:val="fr-FR" w:eastAsia="fr-BE"/>
              </w:rPr>
              <w:t>À partir du 9 mars en fin de journée</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B011EF" w:rsidRPr="00B011EF" w:rsidRDefault="00B011EF" w:rsidP="00B011EF">
            <w:pPr>
              <w:spacing w:before="100" w:beforeAutospacing="1" w:after="100" w:afterAutospacing="1" w:line="240" w:lineRule="auto"/>
              <w:ind w:left="33"/>
              <w:rPr>
                <w:rFonts w:ascii="Times New Roman" w:eastAsia="Times New Roman" w:hAnsi="Times New Roman" w:cs="Times New Roman"/>
                <w:sz w:val="24"/>
                <w:szCs w:val="24"/>
                <w:lang w:eastAsia="fr-BE"/>
              </w:rPr>
            </w:pPr>
            <w:r w:rsidRPr="00B011EF">
              <w:rPr>
                <w:rFonts w:ascii="Times New Roman" w:eastAsia="Times New Roman" w:hAnsi="Times New Roman" w:cs="Times New Roman"/>
                <w:sz w:val="17"/>
                <w:szCs w:val="17"/>
                <w:lang w:val="fr-FR" w:eastAsia="fr-BE"/>
              </w:rPr>
              <w:t>Les établissements secondaires attribuent, en recourant au classement si nécessaire, les places qu’il leur revient d’attribuer (80 % des places dans les établissements complets et 102 % dans les autres).</w:t>
            </w:r>
          </w:p>
          <w:p w:rsidR="00B011EF" w:rsidRPr="00B011EF" w:rsidRDefault="00B011EF" w:rsidP="00B011EF">
            <w:pPr>
              <w:spacing w:before="100" w:beforeAutospacing="1" w:after="100" w:afterAutospacing="1" w:line="240" w:lineRule="auto"/>
              <w:ind w:left="33"/>
              <w:rPr>
                <w:rFonts w:ascii="Times New Roman" w:eastAsia="Times New Roman" w:hAnsi="Times New Roman" w:cs="Times New Roman"/>
                <w:sz w:val="24"/>
                <w:szCs w:val="24"/>
                <w:lang w:eastAsia="fr-BE"/>
              </w:rPr>
            </w:pPr>
            <w:r w:rsidRPr="00B011EF">
              <w:rPr>
                <w:rFonts w:ascii="Times New Roman" w:eastAsia="Times New Roman" w:hAnsi="Times New Roman" w:cs="Times New Roman"/>
                <w:sz w:val="17"/>
                <w:szCs w:val="17"/>
                <w:lang w:val="fr-FR" w:eastAsia="fr-BE"/>
              </w:rPr>
              <w:t xml:space="preserve">Ils transmettent à la </w:t>
            </w:r>
            <w:hyperlink r:id="rId5" w:tooltip="La&amp;nbsp;Commission Inter Réseaux des Inscriptions (en abrégé CIRI) est composée des personnes suivantes :&#10;a) Le Ministre ayant l’enseignement obligat..." w:history="1">
              <w:r w:rsidRPr="00B011EF">
                <w:rPr>
                  <w:rFonts w:ascii="Times New Roman" w:eastAsia="Times New Roman" w:hAnsi="Times New Roman" w:cs="Times New Roman"/>
                  <w:color w:val="0000FF"/>
                  <w:sz w:val="17"/>
                  <w:szCs w:val="17"/>
                  <w:u w:val="single"/>
                  <w:lang w:val="fr-FR" w:eastAsia="fr-BE"/>
                </w:rPr>
                <w:t>CIRI</w:t>
              </w:r>
            </w:hyperlink>
            <w:r w:rsidRPr="00B011EF">
              <w:rPr>
                <w:rFonts w:ascii="Times New Roman" w:eastAsia="Times New Roman" w:hAnsi="Times New Roman" w:cs="Times New Roman"/>
                <w:sz w:val="17"/>
                <w:szCs w:val="17"/>
                <w:lang w:val="fr-FR" w:eastAsia="fr-BE"/>
              </w:rPr>
              <w:t xml:space="preserve"> leur registre d’inscription et le résultat de leur classement et en informent les parents. Les établissements complets communiquent sans délai à la </w:t>
            </w:r>
            <w:hyperlink r:id="rId6" w:tooltip="La&amp;nbsp;Commission Inter Réseaux des Inscriptions (en abrégé CIRI) est composée des personnes suivantes :&#10;a) Le Ministre ayant l’enseignement obligat..." w:history="1">
              <w:r w:rsidRPr="00B011EF">
                <w:rPr>
                  <w:rFonts w:ascii="Times New Roman" w:eastAsia="Times New Roman" w:hAnsi="Times New Roman" w:cs="Times New Roman"/>
                  <w:color w:val="0000FF"/>
                  <w:sz w:val="17"/>
                  <w:szCs w:val="17"/>
                  <w:u w:val="single"/>
                  <w:lang w:val="fr-FR" w:eastAsia="fr-BE"/>
                </w:rPr>
                <w:t>CIRI</w:t>
              </w:r>
            </w:hyperlink>
            <w:r w:rsidRPr="00B011EF">
              <w:rPr>
                <w:rFonts w:ascii="Times New Roman" w:eastAsia="Times New Roman" w:hAnsi="Times New Roman" w:cs="Times New Roman"/>
                <w:sz w:val="17"/>
                <w:szCs w:val="17"/>
                <w:lang w:val="fr-FR" w:eastAsia="fr-BE"/>
              </w:rPr>
              <w:t xml:space="preserve"> les volets confidentiels des formulaires uniques d’inscription reçus sous format papier.</w:t>
            </w:r>
          </w:p>
        </w:tc>
      </w:tr>
      <w:tr w:rsidR="00B011EF" w:rsidRPr="00B011EF" w:rsidTr="00B011EF">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11EF" w:rsidRPr="00B011EF" w:rsidRDefault="00B011EF" w:rsidP="00B011EF">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B011EF">
              <w:rPr>
                <w:rFonts w:ascii="Times New Roman" w:eastAsia="Times New Roman" w:hAnsi="Times New Roman" w:cs="Times New Roman"/>
                <w:b/>
                <w:bCs/>
                <w:sz w:val="17"/>
                <w:szCs w:val="17"/>
                <w:lang w:val="fr-FR" w:eastAsia="fr-BE"/>
              </w:rPr>
              <w:t>2ème quinzaine d'avril</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B011EF" w:rsidRPr="00B011EF" w:rsidRDefault="00B011EF" w:rsidP="00B011EF">
            <w:pPr>
              <w:spacing w:before="100" w:beforeAutospacing="1" w:after="100" w:afterAutospacing="1" w:line="240" w:lineRule="auto"/>
              <w:ind w:left="33"/>
              <w:rPr>
                <w:rFonts w:ascii="Times New Roman" w:eastAsia="Times New Roman" w:hAnsi="Times New Roman" w:cs="Times New Roman"/>
                <w:sz w:val="24"/>
                <w:szCs w:val="24"/>
                <w:lang w:eastAsia="fr-BE"/>
              </w:rPr>
            </w:pPr>
            <w:r w:rsidRPr="00B011EF">
              <w:rPr>
                <w:rFonts w:ascii="Times New Roman" w:eastAsia="Times New Roman" w:hAnsi="Times New Roman" w:cs="Times New Roman"/>
                <w:sz w:val="17"/>
                <w:szCs w:val="17"/>
                <w:lang w:val="fr-FR" w:eastAsia="fr-BE"/>
              </w:rPr>
              <w:t xml:space="preserve">La CIRI procède à l’attribution des places que les établissements n’ont pas pu </w:t>
            </w:r>
            <w:proofErr w:type="gramStart"/>
            <w:r w:rsidRPr="00B011EF">
              <w:rPr>
                <w:rFonts w:ascii="Times New Roman" w:eastAsia="Times New Roman" w:hAnsi="Times New Roman" w:cs="Times New Roman"/>
                <w:sz w:val="17"/>
                <w:szCs w:val="17"/>
                <w:lang w:val="fr-FR" w:eastAsia="fr-BE"/>
              </w:rPr>
              <w:t>attribuer</w:t>
            </w:r>
            <w:proofErr w:type="gramEnd"/>
            <w:r w:rsidRPr="00B011EF">
              <w:rPr>
                <w:rFonts w:ascii="Times New Roman" w:eastAsia="Times New Roman" w:hAnsi="Times New Roman" w:cs="Times New Roman"/>
                <w:sz w:val="17"/>
                <w:szCs w:val="17"/>
                <w:lang w:val="fr-FR" w:eastAsia="fr-BE"/>
              </w:rPr>
              <w:t xml:space="preserve"> eux-mêmes et informe les parents de la situation de leur enfant en </w:t>
            </w:r>
            <w:hyperlink r:id="rId7" w:tooltip="Une place en ordre utile est une place effective sur la liste des demandes d'inscription dans l'école concernée. Cette place donne droit à l'inscripti..." w:history="1">
              <w:r w:rsidRPr="00B011EF">
                <w:rPr>
                  <w:rFonts w:ascii="Times New Roman" w:eastAsia="Times New Roman" w:hAnsi="Times New Roman" w:cs="Times New Roman"/>
                  <w:color w:val="0000FF"/>
                  <w:sz w:val="17"/>
                  <w:szCs w:val="17"/>
                  <w:u w:val="single"/>
                  <w:lang w:val="fr-FR" w:eastAsia="fr-BE"/>
                </w:rPr>
                <w:t>ordre utile</w:t>
              </w:r>
            </w:hyperlink>
            <w:r w:rsidRPr="00B011EF">
              <w:rPr>
                <w:rFonts w:ascii="Times New Roman" w:eastAsia="Times New Roman" w:hAnsi="Times New Roman" w:cs="Times New Roman"/>
                <w:sz w:val="17"/>
                <w:szCs w:val="17"/>
                <w:lang w:val="fr-FR" w:eastAsia="fr-BE"/>
              </w:rPr>
              <w:t xml:space="preserve"> et/ou en liste d’attente. Les établissements concernés reçoivent leur registre d’inscription complété des élèves que la CIRI a classés et des places qu’elle attribue en conséquence.</w:t>
            </w:r>
          </w:p>
          <w:p w:rsidR="00B011EF" w:rsidRPr="00B011EF" w:rsidRDefault="00B011EF" w:rsidP="00B011EF">
            <w:pPr>
              <w:spacing w:before="100" w:beforeAutospacing="1" w:after="100" w:afterAutospacing="1" w:line="240" w:lineRule="auto"/>
              <w:ind w:left="33"/>
              <w:rPr>
                <w:rFonts w:ascii="Times New Roman" w:eastAsia="Times New Roman" w:hAnsi="Times New Roman" w:cs="Times New Roman"/>
                <w:sz w:val="24"/>
                <w:szCs w:val="24"/>
                <w:lang w:eastAsia="fr-BE"/>
              </w:rPr>
            </w:pPr>
            <w:r w:rsidRPr="00B011EF">
              <w:rPr>
                <w:rFonts w:ascii="Times New Roman" w:eastAsia="Times New Roman" w:hAnsi="Times New Roman" w:cs="Times New Roman"/>
                <w:sz w:val="17"/>
                <w:szCs w:val="17"/>
                <w:lang w:val="fr-FR" w:eastAsia="fr-BE"/>
              </w:rPr>
              <w:t>Les parents peuvent, dans un délai de 10 jours ouvrables à dater de l’envoi de la décision de la CIRI, confirmer ou renoncer à tout ou partie de leurs demandes.</w:t>
            </w:r>
          </w:p>
        </w:tc>
      </w:tr>
      <w:tr w:rsidR="00B011EF" w:rsidRPr="00B011EF" w:rsidTr="00B011EF">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11EF" w:rsidRPr="00B011EF" w:rsidRDefault="00B011EF" w:rsidP="00B011EF">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B011EF">
              <w:rPr>
                <w:rFonts w:ascii="Times New Roman" w:eastAsia="Times New Roman" w:hAnsi="Times New Roman" w:cs="Times New Roman"/>
                <w:b/>
                <w:bCs/>
                <w:sz w:val="17"/>
                <w:szCs w:val="17"/>
                <w:lang w:val="fr-FR" w:eastAsia="fr-BE"/>
              </w:rPr>
              <w:t>Le 23 avril</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B011EF" w:rsidRPr="00B011EF" w:rsidRDefault="00B011EF" w:rsidP="00B011EF">
            <w:pPr>
              <w:spacing w:before="100" w:beforeAutospacing="1" w:after="100" w:afterAutospacing="1" w:line="240" w:lineRule="auto"/>
              <w:ind w:left="33"/>
              <w:rPr>
                <w:rFonts w:ascii="Times New Roman" w:eastAsia="Times New Roman" w:hAnsi="Times New Roman" w:cs="Times New Roman"/>
                <w:sz w:val="24"/>
                <w:szCs w:val="24"/>
                <w:lang w:eastAsia="fr-BE"/>
              </w:rPr>
            </w:pPr>
            <w:r w:rsidRPr="00B011EF">
              <w:rPr>
                <w:rFonts w:ascii="Times New Roman" w:eastAsia="Times New Roman" w:hAnsi="Times New Roman" w:cs="Times New Roman"/>
                <w:b/>
                <w:bCs/>
                <w:sz w:val="17"/>
                <w:szCs w:val="17"/>
                <w:lang w:val="fr-FR" w:eastAsia="fr-BE"/>
              </w:rPr>
              <w:t xml:space="preserve">Reprise des inscriptions. </w:t>
            </w:r>
            <w:r w:rsidRPr="00B011EF">
              <w:rPr>
                <w:rFonts w:ascii="Times New Roman" w:eastAsia="Times New Roman" w:hAnsi="Times New Roman" w:cs="Times New Roman"/>
                <w:sz w:val="17"/>
                <w:szCs w:val="17"/>
                <w:lang w:val="fr-FR" w:eastAsia="fr-BE"/>
              </w:rPr>
              <w:t>Les demandes d’inscription introduites à partir du 23 avril sont classées</w:t>
            </w:r>
            <w:r w:rsidRPr="00B011EF">
              <w:rPr>
                <w:rFonts w:ascii="Times New Roman" w:eastAsia="Times New Roman" w:hAnsi="Times New Roman" w:cs="Times New Roman"/>
                <w:b/>
                <w:bCs/>
                <w:sz w:val="17"/>
                <w:szCs w:val="17"/>
                <w:lang w:val="fr-FR" w:eastAsia="fr-BE"/>
              </w:rPr>
              <w:t xml:space="preserve"> par ordre chronologique</w:t>
            </w:r>
            <w:r w:rsidRPr="00B011EF">
              <w:rPr>
                <w:rFonts w:ascii="Times New Roman" w:eastAsia="Times New Roman" w:hAnsi="Times New Roman" w:cs="Times New Roman"/>
                <w:sz w:val="17"/>
                <w:szCs w:val="17"/>
                <w:lang w:val="fr-FR" w:eastAsia="fr-BE"/>
              </w:rPr>
              <w:t xml:space="preserve"> à la suite des demandes introduites entre le 19 février et le 9 mars.</w:t>
            </w:r>
          </w:p>
        </w:tc>
      </w:tr>
      <w:tr w:rsidR="00B011EF" w:rsidRPr="00B011EF" w:rsidTr="00B011EF">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11EF" w:rsidRPr="00B011EF" w:rsidRDefault="00B011EF" w:rsidP="00B011EF">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B011EF">
              <w:rPr>
                <w:rFonts w:ascii="Times New Roman" w:eastAsia="Times New Roman" w:hAnsi="Times New Roman" w:cs="Times New Roman"/>
                <w:b/>
                <w:bCs/>
                <w:sz w:val="17"/>
                <w:szCs w:val="17"/>
                <w:lang w:val="fr-FR" w:eastAsia="fr-BE"/>
              </w:rPr>
              <w:t>Le 23 août au soir</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B011EF" w:rsidRPr="00B011EF" w:rsidRDefault="00B011EF" w:rsidP="00B011EF">
            <w:pPr>
              <w:spacing w:before="100" w:beforeAutospacing="1" w:after="100" w:afterAutospacing="1" w:line="240" w:lineRule="auto"/>
              <w:ind w:left="33"/>
              <w:rPr>
                <w:rFonts w:ascii="Times New Roman" w:eastAsia="Times New Roman" w:hAnsi="Times New Roman" w:cs="Times New Roman"/>
                <w:sz w:val="24"/>
                <w:szCs w:val="24"/>
                <w:lang w:eastAsia="fr-BE"/>
              </w:rPr>
            </w:pPr>
            <w:r w:rsidRPr="00B011EF">
              <w:rPr>
                <w:rFonts w:ascii="Times New Roman" w:eastAsia="Times New Roman" w:hAnsi="Times New Roman" w:cs="Times New Roman"/>
                <w:b/>
                <w:bCs/>
                <w:sz w:val="17"/>
                <w:szCs w:val="17"/>
                <w:lang w:val="fr-FR" w:eastAsia="fr-BE"/>
              </w:rPr>
              <w:t>Tous les élèves ayant obtenu une place en </w:t>
            </w:r>
            <w:hyperlink r:id="rId8" w:tooltip="Une place en ordre utile est une place effective sur la liste des demandes d'inscription dans l'école concernée. Cette place donne droit à l'inscripti..." w:history="1">
              <w:r w:rsidRPr="00B011EF">
                <w:rPr>
                  <w:rFonts w:ascii="Times New Roman" w:eastAsia="Times New Roman" w:hAnsi="Times New Roman" w:cs="Times New Roman"/>
                  <w:b/>
                  <w:bCs/>
                  <w:color w:val="0000FF"/>
                  <w:sz w:val="17"/>
                  <w:szCs w:val="17"/>
                  <w:u w:val="single"/>
                  <w:lang w:val="fr-FR" w:eastAsia="fr-BE"/>
                </w:rPr>
                <w:t>ordre utile</w:t>
              </w:r>
            </w:hyperlink>
            <w:r w:rsidRPr="00B011EF">
              <w:rPr>
                <w:rFonts w:ascii="Times New Roman" w:eastAsia="Times New Roman" w:hAnsi="Times New Roman" w:cs="Times New Roman"/>
                <w:b/>
                <w:bCs/>
                <w:sz w:val="17"/>
                <w:szCs w:val="17"/>
                <w:lang w:val="fr-FR" w:eastAsia="fr-BE"/>
              </w:rPr>
              <w:t xml:space="preserve">, </w:t>
            </w:r>
            <w:r w:rsidRPr="00B011EF">
              <w:rPr>
                <w:rFonts w:ascii="Times New Roman" w:eastAsia="Times New Roman" w:hAnsi="Times New Roman" w:cs="Times New Roman"/>
                <w:sz w:val="17"/>
                <w:szCs w:val="17"/>
                <w:lang w:val="fr-FR" w:eastAsia="fr-BE"/>
              </w:rPr>
              <w:t xml:space="preserve">que ce soit dans un des établissements mentionnés sur le volet confidentiel ou dans un établissement choisi à partir du 23 avril, </w:t>
            </w:r>
            <w:r w:rsidRPr="00B011EF">
              <w:rPr>
                <w:rFonts w:ascii="Times New Roman" w:eastAsia="Times New Roman" w:hAnsi="Times New Roman" w:cs="Times New Roman"/>
                <w:b/>
                <w:bCs/>
                <w:sz w:val="17"/>
                <w:szCs w:val="17"/>
                <w:lang w:val="fr-FR" w:eastAsia="fr-BE"/>
              </w:rPr>
              <w:t>seront supprimés de toutes les listes d'attente dans lesquelles ils figurent encore à cette date.</w:t>
            </w:r>
          </w:p>
        </w:tc>
      </w:tr>
      <w:tr w:rsidR="00B011EF" w:rsidRPr="00B011EF" w:rsidTr="00B011EF">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11EF" w:rsidRPr="00B011EF" w:rsidRDefault="00B011EF" w:rsidP="00B011EF">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B011EF">
              <w:rPr>
                <w:rFonts w:ascii="Times New Roman" w:eastAsia="Times New Roman" w:hAnsi="Times New Roman" w:cs="Times New Roman"/>
                <w:b/>
                <w:bCs/>
                <w:sz w:val="17"/>
                <w:szCs w:val="17"/>
                <w:lang w:val="fr-FR" w:eastAsia="fr-BE"/>
              </w:rPr>
              <w:t>À partir du 24 août</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B011EF" w:rsidRPr="00B011EF" w:rsidRDefault="00B011EF" w:rsidP="00B011EF">
            <w:pPr>
              <w:spacing w:before="100" w:beforeAutospacing="1" w:after="100" w:afterAutospacing="1" w:line="240" w:lineRule="auto"/>
              <w:rPr>
                <w:rFonts w:ascii="Times New Roman" w:eastAsia="Times New Roman" w:hAnsi="Times New Roman" w:cs="Times New Roman"/>
                <w:sz w:val="24"/>
                <w:szCs w:val="24"/>
                <w:lang w:eastAsia="fr-BE"/>
              </w:rPr>
            </w:pPr>
            <w:r w:rsidRPr="00B011EF">
              <w:rPr>
                <w:rFonts w:ascii="Times New Roman" w:eastAsia="Times New Roman" w:hAnsi="Times New Roman" w:cs="Times New Roman"/>
                <w:b/>
                <w:bCs/>
                <w:sz w:val="17"/>
                <w:szCs w:val="17"/>
                <w:lang w:val="fr-FR" w:eastAsia="fr-BE"/>
              </w:rPr>
              <w:t xml:space="preserve">Ne restent en </w:t>
            </w:r>
            <w:hyperlink r:id="rId9" w:tooltip="Une place en liste d'attente maintient l'élève concerné en situation de demande d'inscription dans l'école visée, mais ne garantit pas une inscription..." w:history="1">
              <w:r w:rsidRPr="00B011EF">
                <w:rPr>
                  <w:rFonts w:ascii="Times New Roman" w:eastAsia="Times New Roman" w:hAnsi="Times New Roman" w:cs="Times New Roman"/>
                  <w:b/>
                  <w:bCs/>
                  <w:color w:val="0000FF"/>
                  <w:sz w:val="17"/>
                  <w:szCs w:val="17"/>
                  <w:u w:val="single"/>
                  <w:lang w:val="fr-FR" w:eastAsia="fr-BE"/>
                </w:rPr>
                <w:t>liste d'attente</w:t>
              </w:r>
            </w:hyperlink>
            <w:r w:rsidRPr="00B011EF">
              <w:rPr>
                <w:rFonts w:ascii="Times New Roman" w:eastAsia="Times New Roman" w:hAnsi="Times New Roman" w:cs="Times New Roman"/>
                <w:b/>
                <w:bCs/>
                <w:sz w:val="17"/>
                <w:szCs w:val="17"/>
                <w:lang w:val="fr-FR" w:eastAsia="fr-BE"/>
              </w:rPr>
              <w:t xml:space="preserve"> que les élèves n'ayant encore </w:t>
            </w:r>
            <w:proofErr w:type="gramStart"/>
            <w:r w:rsidRPr="00B011EF">
              <w:rPr>
                <w:rFonts w:ascii="Times New Roman" w:eastAsia="Times New Roman" w:hAnsi="Times New Roman" w:cs="Times New Roman"/>
                <w:b/>
                <w:bCs/>
                <w:sz w:val="17"/>
                <w:szCs w:val="17"/>
                <w:lang w:val="fr-FR" w:eastAsia="fr-BE"/>
              </w:rPr>
              <w:t>obtenu</w:t>
            </w:r>
            <w:proofErr w:type="gramEnd"/>
            <w:r w:rsidRPr="00B011EF">
              <w:rPr>
                <w:rFonts w:ascii="Times New Roman" w:eastAsia="Times New Roman" w:hAnsi="Times New Roman" w:cs="Times New Roman"/>
                <w:b/>
                <w:bCs/>
                <w:sz w:val="17"/>
                <w:szCs w:val="17"/>
                <w:lang w:val="fr-FR" w:eastAsia="fr-BE"/>
              </w:rPr>
              <w:t xml:space="preserve"> aucune place en ordre utile.</w:t>
            </w:r>
          </w:p>
          <w:p w:rsidR="00B011EF" w:rsidRPr="00B011EF" w:rsidRDefault="00B011EF" w:rsidP="00B011EF">
            <w:pPr>
              <w:spacing w:before="100" w:beforeAutospacing="1" w:after="100" w:afterAutospacing="1" w:line="240" w:lineRule="auto"/>
              <w:rPr>
                <w:rFonts w:ascii="Times New Roman" w:eastAsia="Times New Roman" w:hAnsi="Times New Roman" w:cs="Times New Roman"/>
                <w:sz w:val="24"/>
                <w:szCs w:val="24"/>
                <w:lang w:eastAsia="fr-BE"/>
              </w:rPr>
            </w:pPr>
            <w:r w:rsidRPr="00B011EF">
              <w:rPr>
                <w:rFonts w:ascii="Times New Roman" w:eastAsia="Times New Roman" w:hAnsi="Times New Roman" w:cs="Times New Roman"/>
                <w:sz w:val="17"/>
                <w:szCs w:val="17"/>
                <w:lang w:val="fr-FR" w:eastAsia="fr-BE"/>
              </w:rPr>
              <w:t>Un élève qui obtient une place en ordre utile dans un établissement est automatiquement supprimé de toutes les listes d'attente sur lesquelles il figure encore, même si ces listes d'attente concernent des établissements correspondant à de meilleures préférences.</w:t>
            </w:r>
            <w:r w:rsidRPr="00B011EF">
              <w:rPr>
                <w:rFonts w:ascii="Times New Roman" w:eastAsia="Times New Roman" w:hAnsi="Times New Roman" w:cs="Times New Roman"/>
                <w:sz w:val="17"/>
                <w:szCs w:val="17"/>
                <w:lang w:val="fr-FR" w:eastAsia="fr-BE"/>
              </w:rPr>
              <w:br/>
            </w:r>
            <w:r w:rsidRPr="00B011EF">
              <w:rPr>
                <w:rFonts w:ascii="Times New Roman" w:eastAsia="Times New Roman" w:hAnsi="Times New Roman" w:cs="Times New Roman"/>
                <w:sz w:val="17"/>
                <w:szCs w:val="17"/>
                <w:lang w:val="fr-FR" w:eastAsia="fr-BE"/>
              </w:rPr>
              <w:br/>
              <w:t>Enfin, les listes d'attente doivent être respectées jusqu'à leur épuisement, règle qui suppose que les offres de place suivent l'ordre de la </w:t>
            </w:r>
            <w:hyperlink r:id="rId10" w:tooltip="Une place en liste d'attente maintient l'élève concerné en situation de demande d'inscription dans l'école visée, mais ne garantit pas une inscription..." w:history="1">
              <w:r w:rsidRPr="00B011EF">
                <w:rPr>
                  <w:rFonts w:ascii="Times New Roman" w:eastAsia="Times New Roman" w:hAnsi="Times New Roman" w:cs="Times New Roman"/>
                  <w:color w:val="0000FF"/>
                  <w:sz w:val="17"/>
                  <w:szCs w:val="17"/>
                  <w:u w:val="single"/>
                  <w:lang w:val="fr-FR" w:eastAsia="fr-BE"/>
                </w:rPr>
                <w:t>liste d'attente</w:t>
              </w:r>
            </w:hyperlink>
            <w:r w:rsidRPr="00B011EF">
              <w:rPr>
                <w:rFonts w:ascii="Times New Roman" w:eastAsia="Times New Roman" w:hAnsi="Times New Roman" w:cs="Times New Roman"/>
                <w:sz w:val="17"/>
                <w:szCs w:val="17"/>
                <w:lang w:val="fr-FR" w:eastAsia="fr-BE"/>
              </w:rPr>
              <w:t> même après la rentrée scolaire.</w:t>
            </w:r>
          </w:p>
        </w:tc>
      </w:tr>
    </w:tbl>
    <w:p w:rsidR="003132B8" w:rsidRDefault="003132B8"/>
    <w:sectPr w:rsidR="00313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EF"/>
    <w:rsid w:val="003132B8"/>
    <w:rsid w:val="00B011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6645">
      <w:bodyDiv w:val="1"/>
      <w:marLeft w:val="0"/>
      <w:marRight w:val="0"/>
      <w:marTop w:val="0"/>
      <w:marBottom w:val="0"/>
      <w:divBdr>
        <w:top w:val="none" w:sz="0" w:space="0" w:color="auto"/>
        <w:left w:val="none" w:sz="0" w:space="0" w:color="auto"/>
        <w:bottom w:val="none" w:sz="0" w:space="0" w:color="auto"/>
        <w:right w:val="none" w:sz="0" w:space="0" w:color="auto"/>
      </w:divBdr>
      <w:divsChild>
        <w:div w:id="48366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cription.cfwb.be/index.php?id=294&amp;tx_smileglossary_pi1%5Bword%5D=40" TargetMode="External"/><Relationship Id="rId3" Type="http://schemas.openxmlformats.org/officeDocument/2006/relationships/settings" Target="settings.xml"/><Relationship Id="rId7" Type="http://schemas.openxmlformats.org/officeDocument/2006/relationships/hyperlink" Target="http://www.inscription.cfwb.be/index.php?id=294&amp;tx_smileglossary_pi1%5Bword%5D=4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cription.cfwb.be/index.php?id=294&amp;tx_smileglossary_pi1%5Bword%5D=14" TargetMode="External"/><Relationship Id="rId11" Type="http://schemas.openxmlformats.org/officeDocument/2006/relationships/fontTable" Target="fontTable.xml"/><Relationship Id="rId5" Type="http://schemas.openxmlformats.org/officeDocument/2006/relationships/hyperlink" Target="http://www.inscription.cfwb.be/index.php?id=294&amp;tx_smileglossary_pi1%5Bword%5D=14" TargetMode="External"/><Relationship Id="rId10" Type="http://schemas.openxmlformats.org/officeDocument/2006/relationships/hyperlink" Target="http://www.inscription.cfwb.be/index.php?id=294&amp;tx_smileglossary_pi1%5Bword%5D=42" TargetMode="External"/><Relationship Id="rId4" Type="http://schemas.openxmlformats.org/officeDocument/2006/relationships/webSettings" Target="webSettings.xml"/><Relationship Id="rId9" Type="http://schemas.openxmlformats.org/officeDocument/2006/relationships/hyperlink" Target="http://www.inscription.cfwb.be/index.php?id=294&amp;tx_smileglossary_pi1%5Bword%5D=4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693</Words>
  <Characters>3813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1</cp:revision>
  <dcterms:created xsi:type="dcterms:W3CDTF">2017-12-24T07:41:00Z</dcterms:created>
  <dcterms:modified xsi:type="dcterms:W3CDTF">2017-12-24T07:43:00Z</dcterms:modified>
</cp:coreProperties>
</file>